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E5" w:rsidRPr="00CC3393" w:rsidRDefault="00CC3393" w:rsidP="000C55E5">
      <w:pPr>
        <w:spacing w:after="120" w:line="240" w:lineRule="auto"/>
        <w:jc w:val="center"/>
        <w:rPr>
          <w:rStyle w:val="Strong"/>
          <w:b w:val="0"/>
          <w:sz w:val="32"/>
          <w:szCs w:val="32"/>
        </w:rPr>
      </w:pPr>
      <w:r w:rsidRPr="00CC3393">
        <w:rPr>
          <w:rStyle w:val="Strong"/>
          <w:b w:val="0"/>
          <w:sz w:val="32"/>
          <w:szCs w:val="32"/>
        </w:rPr>
        <w:t>Indigenous and Northern Affairs Canada (INAC)</w:t>
      </w:r>
    </w:p>
    <w:p w:rsidR="005F6FD2" w:rsidRDefault="005F6FD2" w:rsidP="000C55E5">
      <w:pPr>
        <w:spacing w:after="120" w:line="240" w:lineRule="auto"/>
        <w:jc w:val="center"/>
        <w:rPr>
          <w:rStyle w:val="Strong"/>
          <w:b w:val="0"/>
          <w:sz w:val="32"/>
          <w:szCs w:val="32"/>
        </w:rPr>
      </w:pPr>
      <w:r>
        <w:rPr>
          <w:rStyle w:val="Strong"/>
          <w:b w:val="0"/>
          <w:sz w:val="32"/>
          <w:szCs w:val="32"/>
        </w:rPr>
        <w:t>Policy and Procedures Handbook</w:t>
      </w:r>
    </w:p>
    <w:p w:rsidR="005F6FD2" w:rsidRDefault="005F6FD2" w:rsidP="000C55E5">
      <w:pPr>
        <w:spacing w:after="120" w:line="240" w:lineRule="auto"/>
        <w:jc w:val="center"/>
        <w:rPr>
          <w:rStyle w:val="Strong"/>
          <w:b w:val="0"/>
          <w:sz w:val="32"/>
          <w:szCs w:val="32"/>
        </w:rPr>
      </w:pPr>
      <w:r>
        <w:rPr>
          <w:rStyle w:val="Strong"/>
          <w:b w:val="0"/>
          <w:sz w:val="32"/>
          <w:szCs w:val="32"/>
        </w:rPr>
        <w:t>BC Region</w:t>
      </w:r>
    </w:p>
    <w:p w:rsidR="0073782C" w:rsidRPr="00CC3393" w:rsidRDefault="005F6FD2" w:rsidP="000C55E5">
      <w:pPr>
        <w:spacing w:after="120" w:line="240" w:lineRule="auto"/>
        <w:jc w:val="center"/>
        <w:rPr>
          <w:rStyle w:val="Strong"/>
          <w:b w:val="0"/>
          <w:sz w:val="32"/>
          <w:szCs w:val="32"/>
        </w:rPr>
      </w:pPr>
      <w:r>
        <w:rPr>
          <w:rStyle w:val="Strong"/>
          <w:b w:val="0"/>
          <w:sz w:val="32"/>
          <w:szCs w:val="32"/>
        </w:rPr>
        <w:t xml:space="preserve">Volume 2: </w:t>
      </w:r>
      <w:r w:rsidR="0073782C" w:rsidRPr="00CC3393">
        <w:rPr>
          <w:rStyle w:val="Strong"/>
          <w:b w:val="0"/>
          <w:sz w:val="32"/>
          <w:szCs w:val="32"/>
        </w:rPr>
        <w:t>Assisted Living Program (Homemakers)</w:t>
      </w:r>
    </w:p>
    <w:p w:rsidR="0073782C" w:rsidRPr="0073782C" w:rsidRDefault="0073782C" w:rsidP="00002E72">
      <w:pPr>
        <w:spacing w:after="0" w:line="240" w:lineRule="auto"/>
        <w:rPr>
          <w:b/>
          <w:sz w:val="24"/>
          <w:szCs w:val="24"/>
          <w:lang w:val="en-US"/>
        </w:rPr>
      </w:pPr>
    </w:p>
    <w:p w:rsidR="00002E72" w:rsidRPr="00CC3393" w:rsidRDefault="00E6567C" w:rsidP="000C55E5">
      <w:pPr>
        <w:spacing w:after="120" w:line="240" w:lineRule="auto"/>
        <w:rPr>
          <w:sz w:val="28"/>
          <w:szCs w:val="28"/>
          <w:u w:val="single"/>
          <w:lang w:val="en-US"/>
        </w:rPr>
      </w:pPr>
      <w:r w:rsidRPr="00CC3393">
        <w:rPr>
          <w:sz w:val="28"/>
          <w:szCs w:val="28"/>
          <w:u w:val="single"/>
          <w:lang w:val="en-US"/>
        </w:rPr>
        <w:t xml:space="preserve">Homemaking </w:t>
      </w:r>
      <w:r w:rsidR="00002E72" w:rsidRPr="00CC3393">
        <w:rPr>
          <w:sz w:val="28"/>
          <w:szCs w:val="28"/>
          <w:u w:val="single"/>
          <w:lang w:val="en-US"/>
        </w:rPr>
        <w:t>Application process</w:t>
      </w:r>
    </w:p>
    <w:p w:rsidR="00002E72" w:rsidRPr="00CC3393" w:rsidRDefault="00F548D1" w:rsidP="000C55E5">
      <w:pPr>
        <w:spacing w:after="120" w:line="240" w:lineRule="auto"/>
        <w:rPr>
          <w:sz w:val="28"/>
          <w:szCs w:val="28"/>
          <w:lang w:val="en-US"/>
        </w:rPr>
      </w:pPr>
      <w:r w:rsidRPr="00CC3393">
        <w:rPr>
          <w:sz w:val="28"/>
          <w:szCs w:val="28"/>
          <w:lang w:val="en-US"/>
        </w:rPr>
        <w:t>For those community members who may be wondering about Homemaking services, t</w:t>
      </w:r>
      <w:r w:rsidR="00002E72" w:rsidRPr="00CC3393">
        <w:rPr>
          <w:sz w:val="28"/>
          <w:szCs w:val="28"/>
          <w:lang w:val="en-US"/>
        </w:rPr>
        <w:t>he application process is a 7 step procedure:</w:t>
      </w:r>
    </w:p>
    <w:p w:rsidR="0073782C" w:rsidRPr="00CC3393" w:rsidRDefault="0073782C" w:rsidP="00002E72">
      <w:pPr>
        <w:spacing w:after="0" w:line="240" w:lineRule="auto"/>
        <w:rPr>
          <w:sz w:val="28"/>
          <w:szCs w:val="28"/>
          <w:lang w:val="en-US"/>
        </w:rPr>
      </w:pPr>
    </w:p>
    <w:p w:rsidR="00002E72" w:rsidRPr="00CC3393" w:rsidRDefault="00002E72"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Contact your Social Development </w:t>
      </w:r>
      <w:r w:rsidR="0073782C" w:rsidRPr="00CC3393">
        <w:rPr>
          <w:sz w:val="28"/>
          <w:szCs w:val="28"/>
          <w:lang w:val="en-US"/>
        </w:rPr>
        <w:t>“</w:t>
      </w:r>
      <w:r w:rsidRPr="00CC3393">
        <w:rPr>
          <w:sz w:val="28"/>
          <w:szCs w:val="28"/>
          <w:lang w:val="en-US"/>
        </w:rPr>
        <w:t>worker</w:t>
      </w:r>
      <w:r w:rsidR="0073782C" w:rsidRPr="00CC3393">
        <w:rPr>
          <w:sz w:val="28"/>
          <w:szCs w:val="28"/>
          <w:lang w:val="en-US"/>
        </w:rPr>
        <w:t>”</w:t>
      </w:r>
      <w:r w:rsidRPr="00CC3393">
        <w:rPr>
          <w:sz w:val="28"/>
          <w:szCs w:val="28"/>
          <w:lang w:val="en-US"/>
        </w:rPr>
        <w:t xml:space="preserve"> to begin the application process.</w:t>
      </w:r>
      <w:r w:rsidR="0073782C" w:rsidRPr="00CC3393">
        <w:rPr>
          <w:sz w:val="28"/>
          <w:szCs w:val="28"/>
          <w:lang w:val="en-US"/>
        </w:rPr>
        <w:t xml:space="preserve"> </w:t>
      </w:r>
      <w:r w:rsidR="00E6567C" w:rsidRPr="00CC3393">
        <w:rPr>
          <w:sz w:val="28"/>
          <w:szCs w:val="28"/>
          <w:lang w:val="en-US"/>
        </w:rPr>
        <w:t xml:space="preserve">Shawn Scotchman </w:t>
      </w:r>
      <w:r w:rsidR="0073782C" w:rsidRPr="00CC3393">
        <w:rPr>
          <w:sz w:val="28"/>
          <w:szCs w:val="28"/>
          <w:lang w:val="en-US"/>
        </w:rPr>
        <w:t xml:space="preserve">(250) 256-4118 Ext 229 or via Email </w:t>
      </w:r>
      <w:hyperlink r:id="rId6" w:history="1">
        <w:r w:rsidR="00CC3393" w:rsidRPr="00BC172A">
          <w:rPr>
            <w:rStyle w:val="Hyperlink"/>
            <w:sz w:val="28"/>
            <w:szCs w:val="28"/>
            <w:lang w:val="en-US"/>
          </w:rPr>
          <w:t>shawns@titqet.org</w:t>
        </w:r>
      </w:hyperlink>
      <w:r w:rsidR="0073782C" w:rsidRPr="00CC3393">
        <w:rPr>
          <w:sz w:val="28"/>
          <w:szCs w:val="28"/>
          <w:lang w:val="en-US"/>
        </w:rPr>
        <w:t>.</w:t>
      </w:r>
      <w:r w:rsidR="00CC3393">
        <w:rPr>
          <w:sz w:val="28"/>
          <w:szCs w:val="28"/>
          <w:lang w:val="en-US"/>
        </w:rPr>
        <w:t xml:space="preserve"> </w:t>
      </w:r>
    </w:p>
    <w:p w:rsidR="00002E72" w:rsidRPr="00CC3393" w:rsidRDefault="00002E72"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The worker will </w:t>
      </w:r>
      <w:r w:rsidR="0073782C" w:rsidRPr="00CC3393">
        <w:rPr>
          <w:sz w:val="28"/>
          <w:szCs w:val="28"/>
          <w:lang w:val="en-US"/>
        </w:rPr>
        <w:t xml:space="preserve">inform you that you must complete </w:t>
      </w:r>
      <w:r w:rsidRPr="00CC3393">
        <w:rPr>
          <w:sz w:val="28"/>
          <w:szCs w:val="28"/>
          <w:lang w:val="en-US"/>
        </w:rPr>
        <w:t xml:space="preserve">an </w:t>
      </w:r>
      <w:r w:rsidR="00CC3393">
        <w:rPr>
          <w:sz w:val="28"/>
          <w:szCs w:val="28"/>
          <w:lang w:val="en-US"/>
        </w:rPr>
        <w:t>INAC</w:t>
      </w:r>
      <w:r w:rsidR="0073782C" w:rsidRPr="00CC3393">
        <w:rPr>
          <w:sz w:val="28"/>
          <w:szCs w:val="28"/>
          <w:lang w:val="en-US"/>
        </w:rPr>
        <w:t xml:space="preserve"> </w:t>
      </w:r>
      <w:r w:rsidRPr="00CC3393">
        <w:rPr>
          <w:b/>
          <w:i/>
          <w:iCs/>
          <w:sz w:val="28"/>
          <w:szCs w:val="28"/>
          <w:lang w:val="en-US"/>
        </w:rPr>
        <w:t>Application for Homemaker Services</w:t>
      </w:r>
      <w:r w:rsidRPr="00CC3393">
        <w:rPr>
          <w:i/>
          <w:iCs/>
          <w:sz w:val="28"/>
          <w:szCs w:val="28"/>
          <w:lang w:val="en-US"/>
        </w:rPr>
        <w:t xml:space="preserve"> </w:t>
      </w:r>
      <w:r w:rsidR="00CC3393">
        <w:rPr>
          <w:sz w:val="28"/>
          <w:szCs w:val="28"/>
          <w:lang w:val="en-US"/>
        </w:rPr>
        <w:t>form</w:t>
      </w:r>
      <w:r w:rsidR="0073782C" w:rsidRPr="00CC3393">
        <w:rPr>
          <w:sz w:val="28"/>
          <w:szCs w:val="28"/>
          <w:lang w:val="en-US"/>
        </w:rPr>
        <w:t xml:space="preserve"> and </w:t>
      </w:r>
      <w:proofErr w:type="gramStart"/>
      <w:r w:rsidRPr="00CC3393">
        <w:rPr>
          <w:sz w:val="28"/>
          <w:szCs w:val="28"/>
          <w:lang w:val="en-US"/>
        </w:rPr>
        <w:t>advise</w:t>
      </w:r>
      <w:proofErr w:type="gramEnd"/>
      <w:r w:rsidRPr="00CC3393">
        <w:rPr>
          <w:sz w:val="28"/>
          <w:szCs w:val="28"/>
          <w:lang w:val="en-US"/>
        </w:rPr>
        <w:t xml:space="preserve"> the applicant that they must complete </w:t>
      </w:r>
      <w:r w:rsidR="00E6567C" w:rsidRPr="00CC3393">
        <w:rPr>
          <w:b/>
          <w:sz w:val="28"/>
          <w:szCs w:val="28"/>
          <w:u w:val="single"/>
          <w:lang w:val="en-US"/>
        </w:rPr>
        <w:t>Section</w:t>
      </w:r>
      <w:r w:rsidRPr="00CC3393">
        <w:rPr>
          <w:b/>
          <w:sz w:val="28"/>
          <w:szCs w:val="28"/>
          <w:u w:val="single"/>
          <w:lang w:val="en-US"/>
        </w:rPr>
        <w:t xml:space="preserve"> </w:t>
      </w:r>
      <w:r w:rsidR="00E6567C" w:rsidRPr="00CC3393">
        <w:rPr>
          <w:b/>
          <w:sz w:val="28"/>
          <w:szCs w:val="28"/>
          <w:u w:val="single"/>
          <w:lang w:val="en-US"/>
        </w:rPr>
        <w:t>A</w:t>
      </w:r>
      <w:r w:rsidR="00E6567C" w:rsidRPr="00CC3393">
        <w:rPr>
          <w:sz w:val="28"/>
          <w:szCs w:val="28"/>
          <w:lang w:val="en-US"/>
        </w:rPr>
        <w:t xml:space="preserve"> </w:t>
      </w:r>
      <w:r w:rsidRPr="00CC3393">
        <w:rPr>
          <w:sz w:val="28"/>
          <w:szCs w:val="28"/>
          <w:lang w:val="en-US"/>
        </w:rPr>
        <w:t xml:space="preserve">of that form </w:t>
      </w:r>
      <w:r w:rsidR="00E10E4A" w:rsidRPr="00CC3393">
        <w:rPr>
          <w:sz w:val="28"/>
          <w:szCs w:val="28"/>
          <w:lang w:val="en-US"/>
        </w:rPr>
        <w:t xml:space="preserve">or have the Worker </w:t>
      </w:r>
      <w:r w:rsidR="00E13429" w:rsidRPr="00CC3393">
        <w:rPr>
          <w:sz w:val="28"/>
          <w:szCs w:val="28"/>
          <w:lang w:val="en-US"/>
        </w:rPr>
        <w:t xml:space="preserve">help </w:t>
      </w:r>
      <w:r w:rsidR="00E10E4A" w:rsidRPr="00CC3393">
        <w:rPr>
          <w:sz w:val="28"/>
          <w:szCs w:val="28"/>
          <w:lang w:val="en-US"/>
        </w:rPr>
        <w:t xml:space="preserve">complete that section for you </w:t>
      </w:r>
      <w:r w:rsidRPr="00CC3393">
        <w:rPr>
          <w:sz w:val="28"/>
          <w:szCs w:val="28"/>
          <w:lang w:val="en-US"/>
        </w:rPr>
        <w:t>before a case file is opened.</w:t>
      </w:r>
      <w:r w:rsidR="00E6567C" w:rsidRPr="00CC3393">
        <w:rPr>
          <w:sz w:val="28"/>
          <w:szCs w:val="28"/>
          <w:lang w:val="en-US"/>
        </w:rPr>
        <w:t xml:space="preserve">  </w:t>
      </w:r>
      <w:r w:rsidR="00E10E4A" w:rsidRPr="00CC3393">
        <w:rPr>
          <w:sz w:val="28"/>
          <w:szCs w:val="28"/>
          <w:lang w:val="en-US"/>
        </w:rPr>
        <w:t xml:space="preserve"> </w:t>
      </w:r>
      <w:r w:rsidR="00E6567C" w:rsidRPr="00CC3393">
        <w:rPr>
          <w:b/>
          <w:sz w:val="28"/>
          <w:szCs w:val="28"/>
          <w:u w:val="single"/>
          <w:lang w:val="en-US"/>
        </w:rPr>
        <w:t>NOTE</w:t>
      </w:r>
      <w:r w:rsidR="00E6567C" w:rsidRPr="00CC3393">
        <w:rPr>
          <w:sz w:val="28"/>
          <w:szCs w:val="28"/>
          <w:lang w:val="en-US"/>
        </w:rPr>
        <w:t xml:space="preserve">: </w:t>
      </w:r>
      <w:r w:rsidR="00E10E4A" w:rsidRPr="00CC3393">
        <w:rPr>
          <w:sz w:val="28"/>
          <w:szCs w:val="28"/>
          <w:lang w:val="en-US"/>
        </w:rPr>
        <w:t>The Application is only good for six (6) months and must be completed again prior to Homemaker services to continue.</w:t>
      </w:r>
    </w:p>
    <w:p w:rsidR="00002E72" w:rsidRPr="00CC3393" w:rsidRDefault="00002E72"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Once </w:t>
      </w:r>
      <w:r w:rsidR="00E10E4A" w:rsidRPr="00CC3393">
        <w:rPr>
          <w:sz w:val="28"/>
          <w:szCs w:val="28"/>
          <w:lang w:val="en-US"/>
        </w:rPr>
        <w:t xml:space="preserve">this </w:t>
      </w:r>
      <w:r w:rsidRPr="00CC3393">
        <w:rPr>
          <w:sz w:val="28"/>
          <w:szCs w:val="28"/>
          <w:lang w:val="en-US"/>
        </w:rPr>
        <w:t xml:space="preserve">section </w:t>
      </w:r>
      <w:r w:rsidR="00E10E4A" w:rsidRPr="00CC3393">
        <w:rPr>
          <w:sz w:val="28"/>
          <w:szCs w:val="28"/>
          <w:lang w:val="en-US"/>
        </w:rPr>
        <w:t>is</w:t>
      </w:r>
      <w:r w:rsidRPr="00CC3393">
        <w:rPr>
          <w:sz w:val="28"/>
          <w:szCs w:val="28"/>
          <w:lang w:val="en-US"/>
        </w:rPr>
        <w:t xml:space="preserve"> complete, the worker will arrange for an assessor</w:t>
      </w:r>
      <w:r w:rsidR="0073782C" w:rsidRPr="00CC3393">
        <w:rPr>
          <w:sz w:val="28"/>
          <w:szCs w:val="28"/>
          <w:lang w:val="en-US"/>
        </w:rPr>
        <w:t xml:space="preserve">; currently </w:t>
      </w:r>
      <w:proofErr w:type="gramStart"/>
      <w:r w:rsidRPr="00CC3393">
        <w:rPr>
          <w:sz w:val="28"/>
          <w:szCs w:val="28"/>
          <w:lang w:val="en-US"/>
        </w:rPr>
        <w:t>T’it’q’et</w:t>
      </w:r>
      <w:proofErr w:type="gramEnd"/>
      <w:r w:rsidRPr="00CC3393">
        <w:rPr>
          <w:sz w:val="28"/>
          <w:szCs w:val="28"/>
          <w:lang w:val="en-US"/>
        </w:rPr>
        <w:t xml:space="preserve"> Community Nurse</w:t>
      </w:r>
      <w:r w:rsidR="0073782C" w:rsidRPr="00CC3393">
        <w:rPr>
          <w:sz w:val="28"/>
          <w:szCs w:val="28"/>
          <w:lang w:val="en-US"/>
        </w:rPr>
        <w:t xml:space="preserve">, </w:t>
      </w:r>
      <w:r w:rsidR="00CC3393">
        <w:rPr>
          <w:sz w:val="28"/>
          <w:szCs w:val="28"/>
          <w:lang w:val="en-US"/>
        </w:rPr>
        <w:t>Lindy Watkinson</w:t>
      </w:r>
      <w:r w:rsidR="00C85552" w:rsidRPr="00CC3393">
        <w:rPr>
          <w:sz w:val="28"/>
          <w:szCs w:val="28"/>
          <w:lang w:val="en-US"/>
        </w:rPr>
        <w:t>,</w:t>
      </w:r>
      <w:r w:rsidRPr="00CC3393">
        <w:rPr>
          <w:sz w:val="28"/>
          <w:szCs w:val="28"/>
          <w:lang w:val="en-US"/>
        </w:rPr>
        <w:t xml:space="preserve"> to determine the care requirements of the applicant.</w:t>
      </w:r>
      <w:r w:rsidR="0073782C" w:rsidRPr="00CC3393">
        <w:rPr>
          <w:sz w:val="28"/>
          <w:szCs w:val="28"/>
          <w:lang w:val="en-US"/>
        </w:rPr>
        <w:t xml:space="preserve">  </w:t>
      </w:r>
      <w:r w:rsidR="00E10E4A" w:rsidRPr="00CC3393">
        <w:rPr>
          <w:b/>
          <w:sz w:val="28"/>
          <w:szCs w:val="28"/>
          <w:u w:val="single"/>
          <w:lang w:val="en-US"/>
        </w:rPr>
        <w:t>NOTE</w:t>
      </w:r>
      <w:r w:rsidR="00E10E4A" w:rsidRPr="00CC3393">
        <w:rPr>
          <w:sz w:val="28"/>
          <w:szCs w:val="28"/>
          <w:lang w:val="en-US"/>
        </w:rPr>
        <w:t>:</w:t>
      </w:r>
      <w:r w:rsidR="0073782C" w:rsidRPr="00CC3393">
        <w:rPr>
          <w:sz w:val="28"/>
          <w:szCs w:val="28"/>
          <w:lang w:val="en-US"/>
        </w:rPr>
        <w:t xml:space="preserve"> the </w:t>
      </w:r>
      <w:proofErr w:type="gramStart"/>
      <w:r w:rsidR="0073782C" w:rsidRPr="00CC3393">
        <w:rPr>
          <w:sz w:val="28"/>
          <w:szCs w:val="28"/>
          <w:lang w:val="en-US"/>
        </w:rPr>
        <w:t>T’it’q’et</w:t>
      </w:r>
      <w:proofErr w:type="gramEnd"/>
      <w:r w:rsidR="0073782C" w:rsidRPr="00CC3393">
        <w:rPr>
          <w:sz w:val="28"/>
          <w:szCs w:val="28"/>
          <w:lang w:val="en-US"/>
        </w:rPr>
        <w:t xml:space="preserve"> Community Nurse would be better equipped to determine your needs within our community compared to an outside assessor.</w:t>
      </w:r>
      <w:r w:rsidR="00E10E4A" w:rsidRPr="00CC3393">
        <w:rPr>
          <w:sz w:val="28"/>
          <w:szCs w:val="28"/>
          <w:lang w:val="en-US"/>
        </w:rPr>
        <w:t xml:space="preserve">  Additionally, many</w:t>
      </w:r>
      <w:r w:rsidR="000C55E5" w:rsidRPr="00CC3393">
        <w:rPr>
          <w:sz w:val="28"/>
          <w:szCs w:val="28"/>
          <w:lang w:val="en-US"/>
        </w:rPr>
        <w:t xml:space="preserve"> outside</w:t>
      </w:r>
      <w:r w:rsidR="00E10E4A" w:rsidRPr="00CC3393">
        <w:rPr>
          <w:sz w:val="28"/>
          <w:szCs w:val="28"/>
          <w:lang w:val="en-US"/>
        </w:rPr>
        <w:t xml:space="preserve"> assessors will not do a Homemaking Evaluation, when that community already has an Assessor available</w:t>
      </w:r>
      <w:r w:rsidR="006A78B9" w:rsidRPr="00CC3393">
        <w:rPr>
          <w:sz w:val="28"/>
          <w:szCs w:val="28"/>
          <w:lang w:val="en-US"/>
        </w:rPr>
        <w:t>, because they do not know what services are available within the community</w:t>
      </w:r>
      <w:r w:rsidR="00E10E4A" w:rsidRPr="00CC3393">
        <w:rPr>
          <w:sz w:val="28"/>
          <w:szCs w:val="28"/>
          <w:lang w:val="en-US"/>
        </w:rPr>
        <w:t>.</w:t>
      </w:r>
    </w:p>
    <w:p w:rsidR="00002E72" w:rsidRPr="00CC3393" w:rsidRDefault="00002E72"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The assessor will </w:t>
      </w:r>
      <w:r w:rsidR="006A78B9" w:rsidRPr="00CC3393">
        <w:rPr>
          <w:sz w:val="28"/>
          <w:szCs w:val="28"/>
          <w:lang w:val="en-US"/>
        </w:rPr>
        <w:t xml:space="preserve">contact the Applicant and </w:t>
      </w:r>
      <w:r w:rsidR="00F548D1" w:rsidRPr="00CC3393">
        <w:rPr>
          <w:sz w:val="28"/>
          <w:szCs w:val="28"/>
          <w:lang w:val="en-US"/>
        </w:rPr>
        <w:t xml:space="preserve">make arrangements to </w:t>
      </w:r>
      <w:r w:rsidRPr="00CC3393">
        <w:rPr>
          <w:sz w:val="28"/>
          <w:szCs w:val="28"/>
          <w:lang w:val="en-US"/>
        </w:rPr>
        <w:t xml:space="preserve">conduct an </w:t>
      </w:r>
      <w:r w:rsidR="0073782C" w:rsidRPr="00CC3393">
        <w:rPr>
          <w:sz w:val="28"/>
          <w:szCs w:val="28"/>
          <w:lang w:val="en-US"/>
        </w:rPr>
        <w:t xml:space="preserve">in home </w:t>
      </w:r>
      <w:r w:rsidRPr="00CC3393">
        <w:rPr>
          <w:sz w:val="28"/>
          <w:szCs w:val="28"/>
          <w:lang w:val="en-US"/>
        </w:rPr>
        <w:t xml:space="preserve">assessment on the client, using the </w:t>
      </w:r>
      <w:r w:rsidR="00CC3393">
        <w:rPr>
          <w:sz w:val="28"/>
          <w:szCs w:val="28"/>
          <w:lang w:val="en-US"/>
        </w:rPr>
        <w:t>INAC</w:t>
      </w:r>
      <w:r w:rsidR="0073782C" w:rsidRPr="00CC3393">
        <w:rPr>
          <w:sz w:val="28"/>
          <w:szCs w:val="28"/>
          <w:lang w:val="en-US"/>
        </w:rPr>
        <w:t xml:space="preserve"> </w:t>
      </w:r>
      <w:r w:rsidRPr="00CC3393">
        <w:rPr>
          <w:b/>
          <w:i/>
          <w:iCs/>
          <w:sz w:val="28"/>
          <w:szCs w:val="28"/>
          <w:lang w:val="en-US"/>
        </w:rPr>
        <w:t>Homemaker Services Evaluation</w:t>
      </w:r>
      <w:r w:rsidRPr="00CC3393">
        <w:rPr>
          <w:sz w:val="28"/>
          <w:szCs w:val="28"/>
          <w:lang w:val="en-US"/>
        </w:rPr>
        <w:t xml:space="preserve"> form and determine the level of care needed.</w:t>
      </w:r>
    </w:p>
    <w:p w:rsidR="00002E72" w:rsidRPr="00CC3393" w:rsidRDefault="00002E72"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The Assessor will meet with the Social Development worker to </w:t>
      </w:r>
      <w:r w:rsidR="006A78B9" w:rsidRPr="00CC3393">
        <w:rPr>
          <w:sz w:val="28"/>
          <w:szCs w:val="28"/>
          <w:lang w:val="en-US"/>
        </w:rPr>
        <w:t>discuss</w:t>
      </w:r>
      <w:r w:rsidRPr="00CC3393">
        <w:rPr>
          <w:sz w:val="28"/>
          <w:szCs w:val="28"/>
          <w:lang w:val="en-US"/>
        </w:rPr>
        <w:t xml:space="preserve"> the situation in the home and make an appropriate recommendation and decisions</w:t>
      </w:r>
      <w:r w:rsidR="006A78B9" w:rsidRPr="00CC3393">
        <w:rPr>
          <w:sz w:val="28"/>
          <w:szCs w:val="28"/>
          <w:lang w:val="en-US"/>
        </w:rPr>
        <w:t>,</w:t>
      </w:r>
      <w:r w:rsidRPr="00CC3393">
        <w:rPr>
          <w:sz w:val="28"/>
          <w:szCs w:val="28"/>
          <w:lang w:val="en-US"/>
        </w:rPr>
        <w:t xml:space="preserve"> </w:t>
      </w:r>
      <w:r w:rsidR="0073782C" w:rsidRPr="00CC3393">
        <w:rPr>
          <w:sz w:val="28"/>
          <w:szCs w:val="28"/>
          <w:lang w:val="en-US"/>
        </w:rPr>
        <w:t xml:space="preserve">than provide a copy of the Evaluation to the </w:t>
      </w:r>
      <w:r w:rsidR="00E10E4A" w:rsidRPr="00CC3393">
        <w:rPr>
          <w:sz w:val="28"/>
          <w:szCs w:val="28"/>
          <w:lang w:val="en-US"/>
        </w:rPr>
        <w:t>worker.</w:t>
      </w:r>
    </w:p>
    <w:p w:rsidR="00002E72" w:rsidRPr="00CC3393" w:rsidRDefault="006A78B9"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Than </w:t>
      </w:r>
      <w:r w:rsidR="00002E72" w:rsidRPr="00CC3393">
        <w:rPr>
          <w:sz w:val="28"/>
          <w:szCs w:val="28"/>
          <w:lang w:val="en-US"/>
        </w:rPr>
        <w:t xml:space="preserve">Social Development worker will complete </w:t>
      </w:r>
      <w:r w:rsidR="00E6567C" w:rsidRPr="00CC3393">
        <w:rPr>
          <w:sz w:val="28"/>
          <w:szCs w:val="28"/>
          <w:lang w:val="en-US"/>
        </w:rPr>
        <w:t xml:space="preserve">Section B, C &amp; D of the Application for Homemaker Services and </w:t>
      </w:r>
      <w:r w:rsidR="00E10E4A" w:rsidRPr="00CC3393">
        <w:rPr>
          <w:sz w:val="28"/>
          <w:szCs w:val="28"/>
          <w:lang w:val="en-US"/>
        </w:rPr>
        <w:t xml:space="preserve">the Worker will than contact the client afterword </w:t>
      </w:r>
      <w:r w:rsidRPr="00CC3393">
        <w:rPr>
          <w:sz w:val="28"/>
          <w:szCs w:val="28"/>
          <w:lang w:val="en-US"/>
        </w:rPr>
        <w:t xml:space="preserve">and </w:t>
      </w:r>
      <w:r w:rsidR="00E6567C" w:rsidRPr="00CC3393">
        <w:rPr>
          <w:sz w:val="28"/>
          <w:szCs w:val="28"/>
          <w:lang w:val="en-US"/>
        </w:rPr>
        <w:t>ensure that the applicant receives a copy of both the Application and Evaluation for their records.</w:t>
      </w:r>
    </w:p>
    <w:p w:rsidR="00002E72" w:rsidRDefault="00002E72" w:rsidP="000C55E5">
      <w:pPr>
        <w:pStyle w:val="ListParagraph"/>
        <w:numPr>
          <w:ilvl w:val="0"/>
          <w:numId w:val="1"/>
        </w:numPr>
        <w:spacing w:after="160" w:line="240" w:lineRule="auto"/>
        <w:ind w:left="714" w:hanging="357"/>
        <w:rPr>
          <w:sz w:val="28"/>
          <w:szCs w:val="28"/>
          <w:lang w:val="en-US"/>
        </w:rPr>
      </w:pPr>
      <w:r w:rsidRPr="00CC3393">
        <w:rPr>
          <w:sz w:val="28"/>
          <w:szCs w:val="28"/>
          <w:lang w:val="en-US"/>
        </w:rPr>
        <w:t xml:space="preserve">Finally, </w:t>
      </w:r>
      <w:r w:rsidR="00E6567C" w:rsidRPr="00CC3393">
        <w:rPr>
          <w:sz w:val="28"/>
          <w:szCs w:val="28"/>
          <w:lang w:val="en-US"/>
        </w:rPr>
        <w:t xml:space="preserve">the Worker will contact a </w:t>
      </w:r>
      <w:r w:rsidR="006A78B9" w:rsidRPr="00CC3393">
        <w:rPr>
          <w:sz w:val="28"/>
          <w:szCs w:val="28"/>
          <w:lang w:val="en-US"/>
        </w:rPr>
        <w:t>Homemaker</w:t>
      </w:r>
      <w:r w:rsidR="00272718" w:rsidRPr="00CC3393">
        <w:rPr>
          <w:sz w:val="28"/>
          <w:szCs w:val="28"/>
          <w:lang w:val="en-US"/>
        </w:rPr>
        <w:t xml:space="preserve"> for the client</w:t>
      </w:r>
      <w:r w:rsidR="006A78B9" w:rsidRPr="00CC3393">
        <w:rPr>
          <w:sz w:val="28"/>
          <w:szCs w:val="28"/>
          <w:lang w:val="en-US"/>
        </w:rPr>
        <w:t>;</w:t>
      </w:r>
      <w:r w:rsidR="00E6567C" w:rsidRPr="00CC3393">
        <w:rPr>
          <w:sz w:val="28"/>
          <w:szCs w:val="28"/>
          <w:lang w:val="en-US"/>
        </w:rPr>
        <w:t xml:space="preserve"> provide </w:t>
      </w:r>
      <w:r w:rsidR="00E10E4A" w:rsidRPr="00CC3393">
        <w:rPr>
          <w:sz w:val="28"/>
          <w:szCs w:val="28"/>
          <w:lang w:val="en-US"/>
        </w:rPr>
        <w:t xml:space="preserve">them </w:t>
      </w:r>
      <w:r w:rsidR="006A78B9" w:rsidRPr="00CC3393">
        <w:rPr>
          <w:sz w:val="28"/>
          <w:szCs w:val="28"/>
          <w:lang w:val="en-US"/>
        </w:rPr>
        <w:t xml:space="preserve">with </w:t>
      </w:r>
      <w:r w:rsidR="00E6567C" w:rsidRPr="00CC3393">
        <w:rPr>
          <w:sz w:val="28"/>
          <w:szCs w:val="28"/>
          <w:lang w:val="en-US"/>
        </w:rPr>
        <w:t>copies of the Application and Evaluation; who in turn, will contact the Applican</w:t>
      </w:r>
      <w:r w:rsidR="00E10E4A" w:rsidRPr="00CC3393">
        <w:rPr>
          <w:sz w:val="28"/>
          <w:szCs w:val="28"/>
          <w:lang w:val="en-US"/>
        </w:rPr>
        <w:t>t to arrange</w:t>
      </w:r>
      <w:r w:rsidR="006A78B9" w:rsidRPr="00CC3393">
        <w:rPr>
          <w:sz w:val="28"/>
          <w:szCs w:val="28"/>
          <w:lang w:val="en-US"/>
        </w:rPr>
        <w:t xml:space="preserve"> a</w:t>
      </w:r>
      <w:r w:rsidR="00E10E4A" w:rsidRPr="00CC3393">
        <w:rPr>
          <w:sz w:val="28"/>
          <w:szCs w:val="28"/>
          <w:lang w:val="en-US"/>
        </w:rPr>
        <w:t xml:space="preserve"> Homemaking service schedule that suits both the Applicant and </w:t>
      </w:r>
      <w:r w:rsidR="00CC3393">
        <w:rPr>
          <w:sz w:val="28"/>
          <w:szCs w:val="28"/>
          <w:lang w:val="en-US"/>
        </w:rPr>
        <w:t xml:space="preserve">the </w:t>
      </w:r>
      <w:r w:rsidR="00E10E4A" w:rsidRPr="00CC3393">
        <w:rPr>
          <w:sz w:val="28"/>
          <w:szCs w:val="28"/>
          <w:lang w:val="en-US"/>
        </w:rPr>
        <w:t>Homemaker</w:t>
      </w:r>
      <w:r w:rsidRPr="00CC3393">
        <w:rPr>
          <w:sz w:val="28"/>
          <w:szCs w:val="28"/>
          <w:lang w:val="en-US"/>
        </w:rPr>
        <w:t>.</w:t>
      </w:r>
    </w:p>
    <w:p w:rsidR="007C06CB" w:rsidRDefault="007C06CB" w:rsidP="005F6FD2">
      <w:pPr>
        <w:spacing w:after="160" w:line="240" w:lineRule="auto"/>
        <w:rPr>
          <w:b/>
          <w:sz w:val="28"/>
          <w:szCs w:val="28"/>
          <w:lang w:val="en-US"/>
        </w:rPr>
      </w:pPr>
    </w:p>
    <w:p w:rsidR="007C06CB" w:rsidRDefault="007C06CB" w:rsidP="005F6FD2">
      <w:pPr>
        <w:spacing w:after="160" w:line="240" w:lineRule="auto"/>
        <w:rPr>
          <w:b/>
          <w:sz w:val="28"/>
          <w:szCs w:val="28"/>
          <w:lang w:val="en-US"/>
        </w:rPr>
      </w:pPr>
    </w:p>
    <w:p w:rsidR="007C06CB" w:rsidRDefault="007C06CB" w:rsidP="005F6FD2">
      <w:pPr>
        <w:spacing w:after="160" w:line="240" w:lineRule="auto"/>
        <w:rPr>
          <w:b/>
          <w:sz w:val="28"/>
          <w:szCs w:val="28"/>
          <w:lang w:val="en-US"/>
        </w:rPr>
      </w:pPr>
      <w:proofErr w:type="gramStart"/>
      <w:r>
        <w:rPr>
          <w:b/>
          <w:sz w:val="28"/>
          <w:szCs w:val="28"/>
          <w:lang w:val="en-US"/>
        </w:rPr>
        <w:t>Homemaker Policy regarding family in the home.</w:t>
      </w:r>
      <w:proofErr w:type="gramEnd"/>
    </w:p>
    <w:p w:rsidR="007C06CB" w:rsidRDefault="007C06CB" w:rsidP="005F6FD2">
      <w:pPr>
        <w:spacing w:after="160" w:line="240" w:lineRule="auto"/>
        <w:rPr>
          <w:sz w:val="28"/>
          <w:szCs w:val="28"/>
        </w:rPr>
      </w:pPr>
      <w:r w:rsidRPr="007C06CB">
        <w:rPr>
          <w:sz w:val="28"/>
          <w:szCs w:val="28"/>
        </w:rPr>
        <w:t>Services range from housekeeping, meal preparation and attendant care to community supports such as adult care, meals on wheels, psycho-social programs, short-term respite care for caregivers</w:t>
      </w:r>
      <w:r>
        <w:rPr>
          <w:sz w:val="28"/>
          <w:szCs w:val="28"/>
        </w:rPr>
        <w:t xml:space="preserve"> (</w:t>
      </w:r>
      <w:r w:rsidRPr="007C06CB">
        <w:rPr>
          <w:i/>
          <w:sz w:val="28"/>
          <w:szCs w:val="28"/>
        </w:rPr>
        <w:t>Family members in the home</w:t>
      </w:r>
      <w:r>
        <w:rPr>
          <w:sz w:val="28"/>
          <w:szCs w:val="28"/>
        </w:rPr>
        <w:t>)</w:t>
      </w:r>
      <w:r w:rsidRPr="007C06CB">
        <w:rPr>
          <w:sz w:val="28"/>
          <w:szCs w:val="28"/>
        </w:rPr>
        <w:t xml:space="preserve"> and non-health transportation. </w:t>
      </w:r>
      <w:r>
        <w:rPr>
          <w:sz w:val="28"/>
          <w:szCs w:val="28"/>
        </w:rPr>
        <w:t xml:space="preserve"> </w:t>
      </w:r>
      <w:r w:rsidRPr="007C06CB">
        <w:rPr>
          <w:sz w:val="28"/>
          <w:szCs w:val="28"/>
        </w:rPr>
        <w:t xml:space="preserve">Services do not include major home repairs.  </w:t>
      </w:r>
    </w:p>
    <w:p w:rsidR="007C06CB" w:rsidRDefault="007C06CB" w:rsidP="005F6FD2">
      <w:pPr>
        <w:spacing w:after="160" w:line="240" w:lineRule="auto"/>
        <w:rPr>
          <w:sz w:val="28"/>
          <w:szCs w:val="28"/>
        </w:rPr>
      </w:pPr>
      <w:r w:rsidRPr="007C06CB">
        <w:rPr>
          <w:sz w:val="28"/>
          <w:szCs w:val="28"/>
        </w:rPr>
        <w:t xml:space="preserve">The objective of the Homemaker Services program is to support and enhance the dignity and independence of physically disabled, mentally disabled or elderly adults, and to assist them to remain in their own communities with family and friends, and avoid institutionalization. </w:t>
      </w:r>
    </w:p>
    <w:p w:rsidR="007C06CB" w:rsidRPr="007C06CB" w:rsidRDefault="007C06CB" w:rsidP="005F6FD2">
      <w:pPr>
        <w:spacing w:after="160" w:line="240" w:lineRule="auto"/>
        <w:rPr>
          <w:sz w:val="28"/>
          <w:szCs w:val="28"/>
        </w:rPr>
      </w:pPr>
      <w:r w:rsidRPr="007C06CB">
        <w:rPr>
          <w:sz w:val="28"/>
          <w:szCs w:val="28"/>
        </w:rPr>
        <w:t xml:space="preserve">The program recognizes the right and responsibility of the individual to remain at home for as long as it is reasonable, safe, and practical to receive support services in the home setting. Individuals are encouraged to participate, to the fullest degree possible, in the development and implementation of a plan of service delivery structured to meet their assessed care needs. </w:t>
      </w:r>
    </w:p>
    <w:p w:rsidR="007C06CB" w:rsidRPr="007C06CB" w:rsidRDefault="007C06CB" w:rsidP="005F6FD2">
      <w:pPr>
        <w:spacing w:after="160" w:line="240" w:lineRule="auto"/>
        <w:rPr>
          <w:sz w:val="28"/>
          <w:szCs w:val="28"/>
          <w:lang w:val="en-US"/>
        </w:rPr>
      </w:pPr>
      <w:r w:rsidRPr="007C06CB">
        <w:rPr>
          <w:sz w:val="28"/>
          <w:szCs w:val="28"/>
        </w:rPr>
        <w:t xml:space="preserve">It is the responsibility of the </w:t>
      </w:r>
      <w:r w:rsidRPr="007C06CB">
        <w:rPr>
          <w:b/>
          <w:i/>
          <w:sz w:val="28"/>
          <w:szCs w:val="28"/>
        </w:rPr>
        <w:t>administering authority</w:t>
      </w:r>
      <w:r w:rsidRPr="007C06CB">
        <w:rPr>
          <w:sz w:val="28"/>
          <w:szCs w:val="28"/>
        </w:rPr>
        <w:t xml:space="preserve"> (</w:t>
      </w:r>
      <w:proofErr w:type="gramStart"/>
      <w:r w:rsidRPr="007C06CB">
        <w:rPr>
          <w:sz w:val="28"/>
          <w:szCs w:val="28"/>
        </w:rPr>
        <w:t>T’it’q’et</w:t>
      </w:r>
      <w:proofErr w:type="gramEnd"/>
      <w:r w:rsidRPr="007C06CB">
        <w:rPr>
          <w:sz w:val="28"/>
          <w:szCs w:val="28"/>
        </w:rPr>
        <w:t xml:space="preserve"> Administration Social Development program) to determine the nature, amount, cost and duration of the services to be provided. </w:t>
      </w:r>
      <w:r w:rsidRPr="007C06CB">
        <w:rPr>
          <w:b/>
          <w:sz w:val="28"/>
          <w:szCs w:val="28"/>
          <w:u w:val="single"/>
        </w:rPr>
        <w:t>The provision of service is based on available funding</w:t>
      </w:r>
      <w:r w:rsidRPr="007C06CB">
        <w:rPr>
          <w:sz w:val="28"/>
          <w:szCs w:val="28"/>
        </w:rPr>
        <w:t>.</w:t>
      </w:r>
    </w:p>
    <w:p w:rsidR="005F6FD2" w:rsidRPr="005F6FD2" w:rsidRDefault="005F6FD2" w:rsidP="005F6FD2">
      <w:pPr>
        <w:spacing w:after="160" w:line="240" w:lineRule="auto"/>
        <w:rPr>
          <w:sz w:val="28"/>
          <w:szCs w:val="28"/>
          <w:lang w:val="en-US"/>
        </w:rPr>
      </w:pPr>
      <w:proofErr w:type="gramStart"/>
      <w:r w:rsidRPr="005F6FD2">
        <w:rPr>
          <w:b/>
          <w:sz w:val="28"/>
          <w:szCs w:val="28"/>
          <w:lang w:val="en-US"/>
        </w:rPr>
        <w:t>Chapter 2.1.</w:t>
      </w:r>
      <w:proofErr w:type="gramEnd"/>
      <w:r w:rsidRPr="005F6FD2">
        <w:rPr>
          <w:b/>
          <w:sz w:val="28"/>
          <w:szCs w:val="28"/>
          <w:lang w:val="en-US"/>
        </w:rPr>
        <w:t xml:space="preserve"> </w:t>
      </w:r>
      <w:proofErr w:type="gramStart"/>
      <w:r w:rsidRPr="005F6FD2">
        <w:rPr>
          <w:b/>
          <w:sz w:val="28"/>
          <w:szCs w:val="28"/>
          <w:lang w:val="en-US"/>
        </w:rPr>
        <w:t>page</w:t>
      </w:r>
      <w:proofErr w:type="gramEnd"/>
      <w:r w:rsidRPr="005F6FD2">
        <w:rPr>
          <w:b/>
          <w:sz w:val="28"/>
          <w:szCs w:val="28"/>
          <w:lang w:val="en-US"/>
        </w:rPr>
        <w:t xml:space="preserve"> 5 Eligibility</w:t>
      </w:r>
      <w:r w:rsidRPr="005F6FD2">
        <w:rPr>
          <w:sz w:val="28"/>
          <w:szCs w:val="28"/>
          <w:lang w:val="en-US"/>
        </w:rPr>
        <w:t>: Family Members Providing In-home Care Services</w:t>
      </w:r>
    </w:p>
    <w:p w:rsidR="005F6FD2" w:rsidRDefault="005F6FD2" w:rsidP="005F6FD2">
      <w:pPr>
        <w:spacing w:after="160" w:line="240" w:lineRule="auto"/>
        <w:rPr>
          <w:sz w:val="28"/>
          <w:szCs w:val="28"/>
          <w:lang w:val="en-US"/>
        </w:rPr>
      </w:pPr>
      <w:r w:rsidRPr="005F6FD2">
        <w:rPr>
          <w:sz w:val="28"/>
          <w:szCs w:val="28"/>
          <w:lang w:val="en-US"/>
        </w:rPr>
        <w:t xml:space="preserve">“Family Members Providing In-home Care Services Within the limits of their means and capacity, </w:t>
      </w:r>
      <w:r w:rsidRPr="005F6FD2">
        <w:rPr>
          <w:b/>
          <w:i/>
          <w:sz w:val="28"/>
          <w:szCs w:val="28"/>
          <w:lang w:val="en-US"/>
        </w:rPr>
        <w:t>individuals and their relatives have primary responsibility for home management and supports</w:t>
      </w:r>
      <w:r w:rsidRPr="005F6FD2">
        <w:rPr>
          <w:sz w:val="28"/>
          <w:szCs w:val="28"/>
          <w:lang w:val="en-US"/>
        </w:rPr>
        <w:t>. Payments may not be issued, therefore, when there is another person in the home, or a family member in the community who may reasonably be expected to provide the assistance required by the disabled or elderly person. Services shall be withdrawn when a family member becomes available to provide assistance.”</w:t>
      </w:r>
      <w:r>
        <w:rPr>
          <w:sz w:val="28"/>
          <w:szCs w:val="28"/>
          <w:lang w:val="en-US"/>
        </w:rPr>
        <w:t xml:space="preserve">  This means that if an Elder or PWD client has a family member or friend living in their home with them or nearby in the community, then those individuals are expected to look after the client’s Homemaking tasks and therefore; are not eligible for Homemaking services.</w:t>
      </w:r>
      <w:r w:rsidR="00AE67E8">
        <w:rPr>
          <w:sz w:val="28"/>
          <w:szCs w:val="28"/>
          <w:lang w:val="en-US"/>
        </w:rPr>
        <w:t xml:space="preserve">  However, they may be eligible for respite services based on need.</w:t>
      </w:r>
      <w:r>
        <w:rPr>
          <w:sz w:val="28"/>
          <w:szCs w:val="28"/>
          <w:lang w:val="en-US"/>
        </w:rPr>
        <w:t xml:space="preserve">  </w:t>
      </w:r>
    </w:p>
    <w:p w:rsidR="005F6FD2" w:rsidRPr="005F6FD2" w:rsidRDefault="005F6FD2" w:rsidP="005F6FD2">
      <w:pPr>
        <w:spacing w:after="160" w:line="240" w:lineRule="auto"/>
        <w:rPr>
          <w:sz w:val="28"/>
          <w:szCs w:val="28"/>
          <w:lang w:val="en-US"/>
        </w:rPr>
      </w:pPr>
      <w:r>
        <w:rPr>
          <w:sz w:val="28"/>
          <w:szCs w:val="28"/>
          <w:lang w:val="en-US"/>
        </w:rPr>
        <w:t xml:space="preserve">A copy of the INAC Social Development policy Volume 2 Assisted Living Program is </w:t>
      </w:r>
      <w:r w:rsidRPr="007C06CB">
        <w:rPr>
          <w:sz w:val="28"/>
          <w:szCs w:val="28"/>
          <w:lang w:val="en-US"/>
        </w:rPr>
        <w:t xml:space="preserve">available on our website; </w:t>
      </w:r>
      <w:hyperlink r:id="rId7" w:history="1">
        <w:r w:rsidR="007C06CB" w:rsidRPr="007C06CB">
          <w:rPr>
            <w:rStyle w:val="Hyperlink"/>
            <w:sz w:val="28"/>
            <w:szCs w:val="28"/>
            <w:lang w:val="en-US"/>
          </w:rPr>
          <w:t>http://www.titqet.org/administration/social-development/</w:t>
        </w:r>
      </w:hyperlink>
      <w:r w:rsidR="007C06CB" w:rsidRPr="007C06CB">
        <w:rPr>
          <w:sz w:val="28"/>
          <w:szCs w:val="28"/>
          <w:lang w:val="en-US"/>
        </w:rPr>
        <w:t xml:space="preserve"> </w:t>
      </w:r>
      <w:r w:rsidRPr="007C06CB">
        <w:rPr>
          <w:sz w:val="28"/>
          <w:szCs w:val="28"/>
          <w:lang w:val="en-US"/>
        </w:rPr>
        <w:t xml:space="preserve"> </w:t>
      </w:r>
      <w:r w:rsidR="007C06CB" w:rsidRPr="007C06CB">
        <w:rPr>
          <w:sz w:val="28"/>
          <w:szCs w:val="28"/>
          <w:lang w:val="en-US"/>
        </w:rPr>
        <w:t xml:space="preserve">click on the link titled; </w:t>
      </w:r>
      <w:r w:rsidR="007C06CB">
        <w:rPr>
          <w:sz w:val="28"/>
          <w:szCs w:val="28"/>
          <w:lang w:val="en-US"/>
        </w:rPr>
        <w:t>“</w:t>
      </w:r>
      <w:hyperlink r:id="rId8" w:tgtFrame="_blank" w:history="1">
        <w:r w:rsidR="007C06CB" w:rsidRPr="007C06CB">
          <w:rPr>
            <w:rStyle w:val="title"/>
            <w:rFonts w:ascii="Calibri" w:hAnsi="Calibri"/>
            <w:color w:val="000000"/>
            <w:sz w:val="28"/>
            <w:szCs w:val="28"/>
            <w:shd w:val="clear" w:color="auto" w:fill="FFFFFF"/>
          </w:rPr>
          <w:t>Vancouver SD Handbook BC Region VOL 2 Assisted Living</w:t>
        </w:r>
      </w:hyperlink>
      <w:r w:rsidR="007C06CB">
        <w:rPr>
          <w:sz w:val="28"/>
          <w:szCs w:val="28"/>
        </w:rPr>
        <w:t>”</w:t>
      </w:r>
      <w:r w:rsidR="007C06CB" w:rsidRPr="007C06CB">
        <w:rPr>
          <w:sz w:val="28"/>
          <w:szCs w:val="28"/>
        </w:rPr>
        <w:t xml:space="preserve"> to download</w:t>
      </w:r>
      <w:r w:rsidR="007C06CB" w:rsidRPr="007C06CB">
        <w:rPr>
          <w:sz w:val="28"/>
          <w:szCs w:val="28"/>
          <w:lang w:val="en-US"/>
        </w:rPr>
        <w:t xml:space="preserve"> </w:t>
      </w:r>
      <w:bookmarkStart w:id="0" w:name="_GoBack"/>
      <w:bookmarkEnd w:id="0"/>
    </w:p>
    <w:p w:rsidR="006A5398" w:rsidRDefault="00F548D1" w:rsidP="00CC3393">
      <w:pPr>
        <w:spacing w:after="160" w:line="240" w:lineRule="auto"/>
      </w:pPr>
      <w:r w:rsidRPr="00CC3393">
        <w:rPr>
          <w:sz w:val="28"/>
          <w:szCs w:val="28"/>
          <w:lang w:val="en-US"/>
        </w:rPr>
        <w:t xml:space="preserve">If you have any questions about the Homemaking process, please feel free to contact me either at the office (250) 256-4118 ext. 229 or via Email </w:t>
      </w:r>
      <w:hyperlink r:id="rId9" w:history="1">
        <w:r w:rsidRPr="00CC3393">
          <w:rPr>
            <w:rStyle w:val="Hyperlink"/>
            <w:sz w:val="28"/>
            <w:szCs w:val="28"/>
            <w:lang w:val="en-US"/>
          </w:rPr>
          <w:t>shawns@titqet.org</w:t>
        </w:r>
      </w:hyperlink>
      <w:r w:rsidRPr="00CC3393">
        <w:rPr>
          <w:sz w:val="28"/>
          <w:szCs w:val="28"/>
          <w:lang w:val="en-US"/>
        </w:rPr>
        <w:t xml:space="preserve">.  You could also review </w:t>
      </w:r>
      <w:r w:rsidR="00CC3393">
        <w:rPr>
          <w:sz w:val="28"/>
          <w:szCs w:val="28"/>
          <w:lang w:val="en-US"/>
        </w:rPr>
        <w:t>INAC</w:t>
      </w:r>
      <w:r w:rsidRPr="00CC3393">
        <w:rPr>
          <w:sz w:val="28"/>
          <w:szCs w:val="28"/>
          <w:lang w:val="en-US"/>
        </w:rPr>
        <w:t xml:space="preserve"> Assisted Living policy </w:t>
      </w:r>
    </w:p>
    <w:sectPr w:rsidR="006A5398" w:rsidSect="007C06CB">
      <w:pgSz w:w="12240" w:h="15840"/>
      <w:pgMar w:top="630" w:right="1080" w:bottom="72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A5EE4"/>
    <w:multiLevelType w:val="hybridMultilevel"/>
    <w:tmpl w:val="1ED403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72"/>
    <w:rsid w:val="00002E72"/>
    <w:rsid w:val="000C55E5"/>
    <w:rsid w:val="001965F6"/>
    <w:rsid w:val="00272718"/>
    <w:rsid w:val="005F6FD2"/>
    <w:rsid w:val="006A5398"/>
    <w:rsid w:val="006A78B9"/>
    <w:rsid w:val="0073782C"/>
    <w:rsid w:val="007C06CB"/>
    <w:rsid w:val="00AE67E8"/>
    <w:rsid w:val="00C85552"/>
    <w:rsid w:val="00CC3393"/>
    <w:rsid w:val="00E10E4A"/>
    <w:rsid w:val="00E13429"/>
    <w:rsid w:val="00E6567C"/>
    <w:rsid w:val="00F548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82C"/>
    <w:pPr>
      <w:ind w:left="720"/>
      <w:contextualSpacing/>
    </w:pPr>
  </w:style>
  <w:style w:type="character" w:styleId="Strong">
    <w:name w:val="Strong"/>
    <w:basedOn w:val="DefaultParagraphFont"/>
    <w:uiPriority w:val="22"/>
    <w:qFormat/>
    <w:rsid w:val="0073782C"/>
    <w:rPr>
      <w:b/>
      <w:bCs/>
    </w:rPr>
  </w:style>
  <w:style w:type="character" w:styleId="Hyperlink">
    <w:name w:val="Hyperlink"/>
    <w:basedOn w:val="DefaultParagraphFont"/>
    <w:uiPriority w:val="99"/>
    <w:unhideWhenUsed/>
    <w:rsid w:val="00F548D1"/>
    <w:rPr>
      <w:color w:val="0000FF" w:themeColor="hyperlink"/>
      <w:u w:val="single"/>
    </w:rPr>
  </w:style>
  <w:style w:type="character" w:customStyle="1" w:styleId="title">
    <w:name w:val="title"/>
    <w:basedOn w:val="DefaultParagraphFont"/>
    <w:rsid w:val="007C0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82C"/>
    <w:pPr>
      <w:ind w:left="720"/>
      <w:contextualSpacing/>
    </w:pPr>
  </w:style>
  <w:style w:type="character" w:styleId="Strong">
    <w:name w:val="Strong"/>
    <w:basedOn w:val="DefaultParagraphFont"/>
    <w:uiPriority w:val="22"/>
    <w:qFormat/>
    <w:rsid w:val="0073782C"/>
    <w:rPr>
      <w:b/>
      <w:bCs/>
    </w:rPr>
  </w:style>
  <w:style w:type="character" w:styleId="Hyperlink">
    <w:name w:val="Hyperlink"/>
    <w:basedOn w:val="DefaultParagraphFont"/>
    <w:uiPriority w:val="99"/>
    <w:unhideWhenUsed/>
    <w:rsid w:val="00F548D1"/>
    <w:rPr>
      <w:color w:val="0000FF" w:themeColor="hyperlink"/>
      <w:u w:val="single"/>
    </w:rPr>
  </w:style>
  <w:style w:type="character" w:customStyle="1" w:styleId="title">
    <w:name w:val="title"/>
    <w:basedOn w:val="DefaultParagraphFont"/>
    <w:rsid w:val="007C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qet.org/wp-content/uploads/2017/09/VANCOUVER-SD-HANDBOOK-BC-REGION-VOL-2-ASSISTED-LIVING.pdf" TargetMode="External"/><Relationship Id="rId3" Type="http://schemas.microsoft.com/office/2007/relationships/stylesWithEffects" Target="stylesWithEffects.xml"/><Relationship Id="rId7" Type="http://schemas.openxmlformats.org/officeDocument/2006/relationships/hyperlink" Target="http://www.titqet.org/administration/social-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wns@titqet.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wns@titq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Scotchman</dc:creator>
  <cp:lastModifiedBy>Shawn Scotchman</cp:lastModifiedBy>
  <cp:revision>6</cp:revision>
  <cp:lastPrinted>2012-11-13T19:16:00Z</cp:lastPrinted>
  <dcterms:created xsi:type="dcterms:W3CDTF">2012-10-16T18:56:00Z</dcterms:created>
  <dcterms:modified xsi:type="dcterms:W3CDTF">2017-12-21T23:24:00Z</dcterms:modified>
</cp:coreProperties>
</file>